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Kramer Kevin B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KRONOS WORLDWIDE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KRO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SUITE1700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left="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 per share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3,731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6.7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33,541.461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 per share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3,735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6.75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37,276.461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 per share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6.76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37,611.461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 per share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6.77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44,411.461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Kevin B. Kramer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49592" TargetMode="External"/><Relationship Id="rId14" Type="http://schemas.openxmlformats.org/officeDocument/2006/relationships/hyperlink" Target="http://www.sec.gov/cgi-bin/browse-edgar?action=getcompany&amp;CIK=0001257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2026-05-18T14:13:03Z</dcterms:created>
  <dcterms:modified xsi:type="dcterms:W3CDTF">2026-05-18T14:13:03Z</dcterms:modified>
</cp:coreProperties>
</file>